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-43815</wp:posOffset>
            </wp:positionV>
            <wp:extent cx="390525" cy="4762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C395D" w:rsidTr="00EC395D">
        <w:tc>
          <w:tcPr>
            <w:tcW w:w="3379" w:type="dxa"/>
            <w:hideMark/>
          </w:tcPr>
          <w:p w:rsidR="00EC395D" w:rsidRDefault="004F7C8C" w:rsidP="004F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 w:rsidP="004F7C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4F7C8C">
              <w:rPr>
                <w:sz w:val="28"/>
                <w:szCs w:val="28"/>
              </w:rPr>
              <w:t>74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CD1F61" w:rsidRDefault="00EC395D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61">
        <w:rPr>
          <w:sz w:val="28"/>
          <w:szCs w:val="28"/>
        </w:rPr>
        <w:t xml:space="preserve">1. Внести изменения в муниципальную </w:t>
      </w:r>
      <w:proofErr w:type="gramStart"/>
      <w:r w:rsidR="00CD1F61">
        <w:rPr>
          <w:sz w:val="28"/>
          <w:szCs w:val="28"/>
        </w:rPr>
        <w:t>программу</w:t>
      </w:r>
      <w:proofErr w:type="gramEnd"/>
      <w:r w:rsidR="00CD1F61"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</w:t>
      </w:r>
      <w:r w:rsidR="004F7C8C">
        <w:rPr>
          <w:sz w:val="28"/>
          <w:szCs w:val="28"/>
        </w:rPr>
        <w:t>Озерный от 09.11.2021 г. № 410.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C395D" w:rsidRDefault="00EC395D" w:rsidP="00CD1F61">
      <w:pPr>
        <w:jc w:val="both"/>
        <w:rPr>
          <w:sz w:val="28"/>
          <w:szCs w:val="28"/>
        </w:rPr>
      </w:pPr>
    </w:p>
    <w:p w:rsidR="004F7C8C" w:rsidRDefault="004F7C8C" w:rsidP="004F7C8C">
      <w:pPr>
        <w:ind w:right="-427"/>
        <w:jc w:val="both"/>
        <w:rPr>
          <w:sz w:val="28"/>
          <w:szCs w:val="28"/>
        </w:rPr>
      </w:pPr>
    </w:p>
    <w:p w:rsidR="005E48B4" w:rsidRDefault="00EC395D" w:rsidP="00BA302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</w:t>
      </w:r>
      <w:r w:rsidR="004F7C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Н.А. Яковлева</w:t>
      </w:r>
    </w:p>
    <w:p w:rsidR="00FD79B0" w:rsidRDefault="00FD79B0" w:rsidP="00FD79B0">
      <w:pPr>
        <w:jc w:val="center"/>
        <w:rPr>
          <w:rFonts w:ascii="Arial Narrow" w:hAnsi="Arial Narrow"/>
          <w:color w:val="000000"/>
          <w:sz w:val="20"/>
          <w:szCs w:val="20"/>
        </w:rPr>
        <w:sectPr w:rsidR="00FD79B0" w:rsidSect="004F7C8C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9"/>
        <w:gridCol w:w="302"/>
        <w:gridCol w:w="302"/>
        <w:gridCol w:w="331"/>
        <w:gridCol w:w="331"/>
        <w:gridCol w:w="331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31"/>
        <w:gridCol w:w="331"/>
        <w:gridCol w:w="331"/>
        <w:gridCol w:w="1791"/>
        <w:gridCol w:w="861"/>
        <w:gridCol w:w="777"/>
        <w:gridCol w:w="690"/>
        <w:gridCol w:w="690"/>
        <w:gridCol w:w="777"/>
        <w:gridCol w:w="875"/>
      </w:tblGrid>
      <w:tr w:rsidR="00FD79B0" w:rsidRPr="00FD79B0" w:rsidTr="00FD79B0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 w:rsidRPr="00FD79B0">
              <w:rPr>
                <w:color w:val="000000"/>
              </w:rPr>
              <w:t>администрации</w:t>
            </w:r>
            <w:proofErr w:type="gramEnd"/>
            <w:r w:rsidRPr="00FD79B0">
              <w:rPr>
                <w:color w:val="000000"/>
              </w:rPr>
              <w:t xml:space="preserve"> ЗАТО Озерный Тверской области от 18.10.2022 г. № 174</w:t>
            </w:r>
          </w:p>
        </w:tc>
      </w:tr>
      <w:tr w:rsidR="00FD79B0" w:rsidRPr="00FD79B0" w:rsidTr="00FD79B0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FD79B0">
              <w:rPr>
                <w:color w:val="000000"/>
              </w:rPr>
              <w:t>энергетика</w:t>
            </w:r>
            <w:proofErr w:type="gramEnd"/>
            <w:r w:rsidRPr="00FD79B0">
              <w:rPr>
                <w:color w:val="000000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FD79B0" w:rsidRPr="00FD79B0" w:rsidTr="00FD79B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</w:tr>
      <w:tr w:rsidR="00FD79B0" w:rsidRPr="00FD79B0" w:rsidTr="00FD79B0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8"/>
                <w:szCs w:val="28"/>
              </w:rPr>
            </w:pPr>
            <w:r w:rsidRPr="00FD79B0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FD79B0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FD79B0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FD79B0" w:rsidRPr="00FD79B0" w:rsidTr="00FD79B0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D79B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FD79B0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FD79B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FD79B0">
              <w:rPr>
                <w:color w:val="000000"/>
              </w:rPr>
              <w:t>программы</w:t>
            </w:r>
            <w:proofErr w:type="gramEnd"/>
            <w:r w:rsidRPr="00FD79B0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9B0" w:rsidRPr="00FD79B0" w:rsidTr="00FD79B0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FD79B0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FD79B0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FD79B0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FD79B0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FD79B0" w:rsidRPr="00FD79B0" w:rsidTr="00FD79B0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FD79B0" w:rsidRPr="00FD79B0" w:rsidTr="00FD79B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D79B0" w:rsidRPr="00FD79B0" w:rsidTr="00FD79B0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D79B0" w:rsidRPr="00FD79B0" w:rsidTr="00FD79B0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8"/>
                <w:szCs w:val="18"/>
              </w:rPr>
            </w:pPr>
            <w:r w:rsidRPr="00FD79B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0" w:rsidRPr="00FD79B0" w:rsidRDefault="00FD79B0" w:rsidP="00FD7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0"/>
                <w:szCs w:val="20"/>
              </w:rPr>
            </w:pPr>
            <w:r w:rsidRPr="00FD79B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8"/>
                <w:szCs w:val="18"/>
              </w:rPr>
            </w:pPr>
            <w:r w:rsidRPr="00FD79B0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FD79B0" w:rsidRPr="00FD79B0" w:rsidTr="00FD79B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16"/>
                <w:szCs w:val="16"/>
              </w:rPr>
            </w:pPr>
            <w:r w:rsidRPr="00FD79B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FD79B0" w:rsidRPr="00FD79B0" w:rsidTr="00FD79B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FD79B0">
              <w:rPr>
                <w:b/>
                <w:bCs/>
              </w:rPr>
              <w:t>энергетика</w:t>
            </w:r>
            <w:proofErr w:type="gramEnd"/>
            <w:r w:rsidRPr="00FD79B0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 xml:space="preserve">Цель программы  </w:t>
            </w:r>
            <w:r w:rsidRPr="00FD79B0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FD79B0">
              <w:rPr>
                <w:color w:val="000000"/>
              </w:rPr>
              <w:t>территории</w:t>
            </w:r>
            <w:proofErr w:type="gramEnd"/>
            <w:r w:rsidRPr="00FD79B0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79B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proofErr w:type="spellStart"/>
            <w:r w:rsidRPr="00FD79B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proofErr w:type="spellStart"/>
            <w:r w:rsidRPr="00FD79B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proofErr w:type="spellStart"/>
            <w:r w:rsidRPr="00FD79B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proofErr w:type="spellStart"/>
            <w:r w:rsidRPr="00FD79B0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 "Удовлетворенность населения жилищно-</w:t>
            </w:r>
            <w:r w:rsidRPr="00FD79B0">
              <w:rPr>
                <w:i/>
                <w:iCs/>
                <w:color w:val="000000"/>
              </w:rPr>
              <w:lastRenderedPageBreak/>
              <w:t>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FD79B0">
              <w:rPr>
                <w:i/>
                <w:iCs/>
                <w:color w:val="000000"/>
              </w:rPr>
              <w:t>граждан</w:t>
            </w:r>
            <w:proofErr w:type="gramEnd"/>
            <w:r w:rsidRPr="00FD79B0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FD79B0">
              <w:rPr>
                <w:b/>
                <w:bCs/>
              </w:rPr>
              <w:t>территории</w:t>
            </w:r>
            <w:proofErr w:type="gramEnd"/>
            <w:r w:rsidRPr="00FD79B0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r w:rsidRPr="00FD79B0">
              <w:rPr>
                <w:b/>
                <w:bCs/>
              </w:rPr>
              <w:t xml:space="preserve">Задача 1 </w:t>
            </w:r>
            <w:r w:rsidRPr="00FD79B0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FD79B0">
              <w:rPr>
                <w:i/>
                <w:iCs/>
                <w:color w:val="000000"/>
              </w:rPr>
              <w:t>теплопотерь</w:t>
            </w:r>
            <w:proofErr w:type="spellEnd"/>
            <w:r w:rsidRPr="00FD79B0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2 "Количество принятых решений о проведении капитального </w:t>
            </w:r>
            <w:r w:rsidRPr="00FD79B0">
              <w:rPr>
                <w:i/>
                <w:iCs/>
                <w:color w:val="000000"/>
              </w:rPr>
              <w:lastRenderedPageBreak/>
              <w:t>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FD79B0">
              <w:rPr>
                <w:i/>
                <w:iCs/>
                <w:color w:val="000000"/>
              </w:rPr>
              <w:t>общедомовых</w:t>
            </w:r>
            <w:proofErr w:type="spellEnd"/>
            <w:r w:rsidRPr="00FD79B0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r w:rsidRPr="00FD79B0">
              <w:rPr>
                <w:b/>
                <w:bCs/>
              </w:rPr>
              <w:t>Задача 2</w:t>
            </w:r>
            <w:r w:rsidRPr="00FD79B0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</w:t>
            </w:r>
            <w:proofErr w:type="gramStart"/>
            <w:r w:rsidRPr="00FD79B0">
              <w:rPr>
                <w:sz w:val="22"/>
                <w:szCs w:val="22"/>
              </w:rPr>
              <w:t>.р</w:t>
            </w:r>
            <w:proofErr w:type="gramEnd"/>
            <w:r w:rsidRPr="00FD79B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1"Количество </w:t>
            </w:r>
            <w:r w:rsidRPr="00FD79B0">
              <w:rPr>
                <w:i/>
                <w:iCs/>
                <w:color w:val="000000"/>
              </w:rPr>
              <w:lastRenderedPageBreak/>
              <w:t>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2 "Количество принятых </w:t>
            </w:r>
            <w:r w:rsidRPr="00FD79B0">
              <w:rPr>
                <w:i/>
                <w:iCs/>
                <w:color w:val="000000"/>
              </w:rPr>
              <w:lastRenderedPageBreak/>
              <w:t>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 "Количество принятых в эксплуатацию объектов,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FD79B0">
              <w:rPr>
                <w:b/>
                <w:bCs/>
              </w:rPr>
              <w:t>благоустройство</w:t>
            </w:r>
            <w:proofErr w:type="gramEnd"/>
            <w:r w:rsidRPr="00FD79B0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r w:rsidRPr="00FD79B0">
              <w:rPr>
                <w:b/>
                <w:bCs/>
              </w:rPr>
              <w:t xml:space="preserve">Задача 1 </w:t>
            </w:r>
            <w:r w:rsidRPr="00FD79B0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</w:t>
            </w:r>
            <w:proofErr w:type="gramStart"/>
            <w:r w:rsidRPr="00FD79B0">
              <w:rPr>
                <w:sz w:val="22"/>
                <w:szCs w:val="22"/>
              </w:rPr>
              <w:t>.р</w:t>
            </w:r>
            <w:proofErr w:type="gramEnd"/>
            <w:r w:rsidRPr="00FD79B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18484,0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4650,0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26784,0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FD79B0">
              <w:rPr>
                <w:i/>
                <w:iCs/>
                <w:color w:val="000000"/>
              </w:rPr>
              <w:t>территории</w:t>
            </w:r>
            <w:proofErr w:type="gramEnd"/>
            <w:r w:rsidRPr="00FD79B0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D79B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2</w:t>
            </w:r>
            <w:r w:rsidRPr="00FD79B0">
              <w:rPr>
                <w:b/>
                <w:bCs/>
                <w:i/>
                <w:iCs/>
              </w:rPr>
              <w:t xml:space="preserve"> </w:t>
            </w:r>
            <w:r w:rsidRPr="00FD79B0"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кв</w:t>
            </w:r>
            <w:proofErr w:type="gramStart"/>
            <w:r w:rsidRPr="00FD79B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FD79B0">
              <w:rPr>
                <w:i/>
                <w:iCs/>
              </w:rPr>
              <w:t>эстетического вида</w:t>
            </w:r>
            <w:proofErr w:type="gramEnd"/>
            <w:r w:rsidRPr="00FD79B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8380,0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1.004 "Наружное </w:t>
            </w:r>
            <w:r w:rsidRPr="00FD79B0">
              <w:rPr>
                <w:b/>
                <w:bCs/>
              </w:rPr>
              <w:lastRenderedPageBreak/>
              <w:t xml:space="preserve">оформление </w:t>
            </w:r>
            <w:proofErr w:type="gramStart"/>
            <w:r w:rsidRPr="00FD79B0">
              <w:rPr>
                <w:b/>
                <w:bCs/>
              </w:rPr>
              <w:t>территории</w:t>
            </w:r>
            <w:proofErr w:type="gramEnd"/>
            <w:r w:rsidRPr="00FD79B0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</w:t>
            </w:r>
            <w:r w:rsidRPr="00FD79B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D79B0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FD79B0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FD79B0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5113,8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"Капитальный ремонт </w:t>
            </w:r>
            <w:proofErr w:type="gramStart"/>
            <w:r w:rsidRPr="00FD79B0">
              <w:rPr>
                <w:i/>
                <w:iCs/>
              </w:rPr>
              <w:t>системы освещения парка имени маршала</w:t>
            </w:r>
            <w:proofErr w:type="gramEnd"/>
            <w:r w:rsidRPr="00FD79B0">
              <w:rPr>
                <w:i/>
                <w:iCs/>
              </w:rPr>
              <w:t xml:space="preserve"> </w:t>
            </w:r>
            <w:proofErr w:type="spellStart"/>
            <w:r w:rsidRPr="00FD79B0">
              <w:rPr>
                <w:i/>
                <w:iCs/>
              </w:rPr>
              <w:t>Неделина</w:t>
            </w:r>
            <w:proofErr w:type="spellEnd"/>
            <w:r w:rsidRPr="00FD79B0">
              <w:rPr>
                <w:i/>
                <w:iCs/>
              </w:rPr>
              <w:t xml:space="preserve"> с целью формирования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</w:t>
            </w:r>
            <w:proofErr w:type="gramStart"/>
            <w:r w:rsidRPr="00FD79B0">
              <w:rPr>
                <w:sz w:val="22"/>
                <w:szCs w:val="22"/>
              </w:rPr>
              <w:t>.р</w:t>
            </w:r>
            <w:proofErr w:type="gramEnd"/>
            <w:r w:rsidRPr="00FD79B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2022</w:t>
            </w:r>
          </w:p>
        </w:tc>
      </w:tr>
      <w:tr w:rsidR="00FD79B0" w:rsidRPr="00FD79B0" w:rsidTr="00FD79B0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"Капитальный ремонт территории у администрации </w:t>
            </w:r>
            <w:proofErr w:type="gramStart"/>
            <w:r w:rsidRPr="00FD79B0">
              <w:rPr>
                <w:i/>
                <w:iCs/>
              </w:rPr>
              <w:t>в</w:t>
            </w:r>
            <w:proofErr w:type="gramEnd"/>
            <w:r w:rsidRPr="00FD79B0">
              <w:rPr>
                <w:i/>
                <w:iCs/>
              </w:rPr>
              <w:t xml:space="preserve"> ЗАТО Озерный Тверской области" (замена дорожного покрытия, устройство освещения, установка скамеек, урн)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</w:t>
            </w:r>
            <w:proofErr w:type="gramStart"/>
            <w:r w:rsidRPr="00FD79B0">
              <w:rPr>
                <w:sz w:val="22"/>
                <w:szCs w:val="22"/>
              </w:rPr>
              <w:t>.р</w:t>
            </w:r>
            <w:proofErr w:type="gramEnd"/>
            <w:r w:rsidRPr="00FD79B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2022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1.006 "Разработка проектной документации с целью </w:t>
            </w:r>
            <w:r w:rsidRPr="00FD79B0">
              <w:rPr>
                <w:b/>
                <w:bCs/>
              </w:rPr>
              <w:lastRenderedPageBreak/>
              <w:t xml:space="preserve">реализации 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"Количество </w:t>
            </w:r>
            <w:r w:rsidRPr="00FD79B0">
              <w:rPr>
                <w:i/>
                <w:iCs/>
              </w:rPr>
              <w:lastRenderedPageBreak/>
              <w:t>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FD79B0">
              <w:rPr>
                <w:i/>
                <w:iCs/>
              </w:rPr>
              <w:t>эстетического вида</w:t>
            </w:r>
            <w:proofErr w:type="gramEnd"/>
            <w:r w:rsidRPr="00FD79B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3598,9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</w:t>
            </w:r>
            <w:r w:rsidRPr="00FD79B0">
              <w:rPr>
                <w:i/>
                <w:iCs/>
              </w:rPr>
              <w:lastRenderedPageBreak/>
              <w:t xml:space="preserve">Тверская область, ЗАТО </w:t>
            </w:r>
            <w:proofErr w:type="gramStart"/>
            <w:r w:rsidRPr="00FD79B0">
              <w:rPr>
                <w:i/>
                <w:iCs/>
              </w:rPr>
              <w:t>Озерный</w:t>
            </w:r>
            <w:proofErr w:type="gramEnd"/>
            <w:r w:rsidRPr="00FD79B0">
              <w:rPr>
                <w:i/>
                <w:iCs/>
              </w:rPr>
              <w:t>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2 "Уменьшение доли дворовых территорий, не отвечающих нормативным требованиям в общем количестве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FD79B0">
              <w:rPr>
                <w:i/>
                <w:iCs/>
              </w:rPr>
              <w:t>эстетического вида</w:t>
            </w:r>
            <w:proofErr w:type="gramEnd"/>
            <w:r w:rsidRPr="00FD79B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 w:rsidRPr="00FD79B0">
              <w:rPr>
                <w:b/>
                <w:bCs/>
              </w:rPr>
              <w:t>в</w:t>
            </w:r>
            <w:proofErr w:type="gramEnd"/>
            <w:r w:rsidRPr="00FD79B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FF0000"/>
              </w:rPr>
            </w:pPr>
            <w:r w:rsidRPr="00FD79B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устройство детской игровой площадки в лесопарковой зоне напротив дома №4 по ул. Уварова </w:t>
            </w:r>
            <w:proofErr w:type="gramStart"/>
            <w:r w:rsidRPr="00FD79B0">
              <w:rPr>
                <w:b/>
                <w:bCs/>
              </w:rPr>
              <w:t>в</w:t>
            </w:r>
            <w:proofErr w:type="gramEnd"/>
            <w:r w:rsidRPr="00FD79B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"Разработка проектно-сметной документации на устройство детской игровой площадки в лесопарковой зоне напротив дома №4 по ул. Уварова </w:t>
            </w:r>
            <w:proofErr w:type="gramStart"/>
            <w:r w:rsidRPr="00FD79B0">
              <w:rPr>
                <w:i/>
                <w:iCs/>
              </w:rPr>
              <w:t>в</w:t>
            </w:r>
            <w:proofErr w:type="gramEnd"/>
            <w:r w:rsidRPr="00FD79B0">
              <w:rPr>
                <w:i/>
                <w:iCs/>
              </w:rPr>
              <w:t xml:space="preserve"> ЗАТО Озерный </w:t>
            </w:r>
            <w:r w:rsidRPr="00FD79B0">
              <w:rPr>
                <w:i/>
                <w:iCs/>
              </w:rPr>
              <w:lastRenderedPageBreak/>
              <w:t>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1.012 "Устройство памятника первому командующему Ракетными войсками стратегического назначения </w:t>
            </w:r>
            <w:proofErr w:type="spellStart"/>
            <w:r w:rsidRPr="00FD79B0">
              <w:rPr>
                <w:b/>
                <w:bCs/>
              </w:rPr>
              <w:t>Неделину</w:t>
            </w:r>
            <w:proofErr w:type="spellEnd"/>
            <w:r w:rsidRPr="00FD79B0">
              <w:rPr>
                <w:b/>
                <w:bCs/>
              </w:rPr>
              <w:t xml:space="preserve"> </w:t>
            </w:r>
            <w:proofErr w:type="spellStart"/>
            <w:r w:rsidRPr="00FD79B0">
              <w:rPr>
                <w:b/>
                <w:bCs/>
              </w:rPr>
              <w:t>Митрофану</w:t>
            </w:r>
            <w:proofErr w:type="spellEnd"/>
            <w:r w:rsidRPr="00FD79B0">
              <w:rPr>
                <w:b/>
                <w:bCs/>
              </w:rPr>
              <w:t xml:space="preserve"> Ивановичу"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"Обустройство мемориальной зоны в парке имени маршала </w:t>
            </w:r>
            <w:proofErr w:type="spellStart"/>
            <w:r w:rsidRPr="00FD79B0">
              <w:rPr>
                <w:i/>
                <w:iCs/>
              </w:rPr>
              <w:t>Неделина</w:t>
            </w:r>
            <w:proofErr w:type="spellEnd"/>
            <w:r w:rsidRPr="00FD79B0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FD79B0">
              <w:rPr>
                <w:i/>
                <w:iCs/>
              </w:rPr>
              <w:lastRenderedPageBreak/>
              <w:t>Неделину</w:t>
            </w:r>
            <w:proofErr w:type="spellEnd"/>
            <w:r w:rsidRPr="00FD79B0">
              <w:rPr>
                <w:i/>
                <w:iCs/>
              </w:rPr>
              <w:t xml:space="preserve"> </w:t>
            </w:r>
            <w:proofErr w:type="spellStart"/>
            <w:r w:rsidRPr="00FD79B0">
              <w:rPr>
                <w:i/>
                <w:iCs/>
              </w:rPr>
              <w:t>Митрофану</w:t>
            </w:r>
            <w:proofErr w:type="spellEnd"/>
            <w:r w:rsidRPr="00FD79B0">
              <w:rPr>
                <w:i/>
                <w:iCs/>
              </w:rPr>
              <w:t xml:space="preserve"> Ивановичу"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1.013 "Приобретение и установка детских игровых комплексов"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2 "Улучшение </w:t>
            </w:r>
            <w:proofErr w:type="gramStart"/>
            <w:r w:rsidRPr="00FD79B0">
              <w:rPr>
                <w:i/>
                <w:iCs/>
              </w:rPr>
              <w:t>эстетического вида</w:t>
            </w:r>
            <w:proofErr w:type="gramEnd"/>
            <w:r w:rsidRPr="00FD79B0"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r w:rsidRPr="00FD79B0">
              <w:rPr>
                <w:b/>
                <w:bCs/>
              </w:rPr>
              <w:t xml:space="preserve">Задача 2 </w:t>
            </w:r>
            <w:r w:rsidRPr="00FD79B0">
              <w:t xml:space="preserve">"Ответственность </w:t>
            </w:r>
            <w:proofErr w:type="gramStart"/>
            <w:r w:rsidRPr="00FD79B0">
              <w:t>жителей</w:t>
            </w:r>
            <w:proofErr w:type="gramEnd"/>
            <w:r w:rsidRPr="00FD79B0">
              <w:t xml:space="preserve">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тыс</w:t>
            </w:r>
            <w:proofErr w:type="gramStart"/>
            <w:r w:rsidRPr="00FD79B0">
              <w:rPr>
                <w:sz w:val="22"/>
                <w:szCs w:val="22"/>
              </w:rPr>
              <w:t>.р</w:t>
            </w:r>
            <w:proofErr w:type="gramEnd"/>
            <w:r w:rsidRPr="00FD79B0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2024</w:t>
            </w:r>
          </w:p>
        </w:tc>
      </w:tr>
      <w:tr w:rsidR="00FD79B0" w:rsidRPr="00FD79B0" w:rsidTr="00FD79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FD79B0">
              <w:rPr>
                <w:i/>
                <w:iCs/>
                <w:color w:val="000000"/>
              </w:rPr>
              <w:t>территории</w:t>
            </w:r>
            <w:proofErr w:type="gramEnd"/>
            <w:r w:rsidRPr="00FD79B0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2 "Уменьшение расхода бюджета на мероприятия,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1.014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FD79B0">
              <w:rPr>
                <w:b/>
                <w:bCs/>
              </w:rPr>
              <w:t>в</w:t>
            </w:r>
            <w:proofErr w:type="gramEnd"/>
            <w:r w:rsidRPr="00FD79B0">
              <w:rPr>
                <w:b/>
                <w:bCs/>
              </w:rPr>
              <w:t xml:space="preserve"> ЗАТО Озерный Тверской </w:t>
            </w:r>
            <w:r w:rsidRPr="00FD79B0">
              <w:rPr>
                <w:b/>
                <w:bCs/>
              </w:rPr>
              <w:lastRenderedPageBreak/>
              <w:t xml:space="preserve">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</w:rPr>
            </w:pPr>
            <w:r w:rsidRPr="00FD79B0">
              <w:rPr>
                <w:i/>
                <w:iCs/>
              </w:rPr>
              <w:t xml:space="preserve">Показатель 1 "Разработка проектно-сметной документации на устройство детской игровой площадки в районе дома № 12 по ул. Киевская </w:t>
            </w:r>
            <w:proofErr w:type="gramStart"/>
            <w:r w:rsidRPr="00FD79B0">
              <w:rPr>
                <w:i/>
                <w:iCs/>
              </w:rPr>
              <w:t>в</w:t>
            </w:r>
            <w:proofErr w:type="gramEnd"/>
            <w:r w:rsidRPr="00FD79B0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9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</w:pPr>
            <w:r w:rsidRPr="00FD79B0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color w:val="000000"/>
              </w:rPr>
            </w:pPr>
            <w:r w:rsidRPr="00FD79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9B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FD79B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D79B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2 "Площадь территории, отвечающей </w:t>
            </w:r>
            <w:r w:rsidRPr="00FD79B0">
              <w:rPr>
                <w:i/>
                <w:iCs/>
                <w:color w:val="000000"/>
              </w:rPr>
              <w:lastRenderedPageBreak/>
              <w:t>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3 "Уменьшение количества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rPr>
                <w:b/>
                <w:bCs/>
              </w:rPr>
            </w:pPr>
            <w:r w:rsidRPr="00FD79B0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FD79B0">
              <w:rPr>
                <w:b/>
                <w:bCs/>
              </w:rPr>
              <w:t>коллективов</w:t>
            </w:r>
            <w:proofErr w:type="gramEnd"/>
            <w:r w:rsidRPr="00FD79B0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sz w:val="22"/>
                <w:szCs w:val="22"/>
              </w:rPr>
            </w:pPr>
            <w:r w:rsidRPr="00FD79B0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b/>
                <w:bCs/>
              </w:rPr>
            </w:pPr>
            <w:r w:rsidRPr="00FD79B0">
              <w:rPr>
                <w:b/>
                <w:bCs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  <w:tr w:rsidR="00FD79B0" w:rsidRPr="00FD79B0" w:rsidTr="00FD79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rPr>
                <w:i/>
                <w:iCs/>
                <w:color w:val="000000"/>
              </w:rPr>
            </w:pPr>
            <w:r w:rsidRPr="00FD79B0">
              <w:rPr>
                <w:i/>
                <w:iCs/>
                <w:color w:val="000000"/>
              </w:rPr>
              <w:t xml:space="preserve">Показатель 2 "Площадь территории, приведенная в </w:t>
            </w:r>
            <w:r w:rsidRPr="00FD79B0">
              <w:rPr>
                <w:i/>
                <w:iCs/>
                <w:color w:val="000000"/>
              </w:rPr>
              <w:lastRenderedPageBreak/>
              <w:t>нормативное 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  <w:sz w:val="22"/>
                <w:szCs w:val="22"/>
              </w:rPr>
            </w:pPr>
            <w:r w:rsidRPr="00FD79B0"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gramStart"/>
            <w:r w:rsidRPr="00FD79B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B0" w:rsidRPr="00FD79B0" w:rsidRDefault="00FD79B0" w:rsidP="00FD79B0">
            <w:pPr>
              <w:jc w:val="center"/>
              <w:rPr>
                <w:color w:val="000000"/>
              </w:rPr>
            </w:pPr>
            <w:r w:rsidRPr="00FD79B0">
              <w:rPr>
                <w:color w:val="000000"/>
              </w:rPr>
              <w:t>2024</w:t>
            </w:r>
          </w:p>
        </w:tc>
      </w:tr>
    </w:tbl>
    <w:p w:rsidR="00FD79B0" w:rsidRDefault="00FD79B0" w:rsidP="00CD1F61">
      <w:pPr>
        <w:tabs>
          <w:tab w:val="left" w:pos="5387"/>
        </w:tabs>
        <w:rPr>
          <w:sz w:val="28"/>
          <w:szCs w:val="28"/>
        </w:rPr>
        <w:sectPr w:rsidR="00FD79B0" w:rsidSect="00FD79B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A6460" w:rsidRDefault="00BA6460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0352DE" w:rsidP="00CD1F61">
      <w:pPr>
        <w:tabs>
          <w:tab w:val="left" w:pos="5387"/>
        </w:tabs>
        <w:rPr>
          <w:sz w:val="28"/>
          <w:szCs w:val="28"/>
        </w:rPr>
        <w:sectPr w:rsidR="000352DE" w:rsidSect="004F7C8C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0352DE" w:rsidRPr="00BA302A" w:rsidRDefault="000352DE" w:rsidP="00CD1F61">
      <w:pPr>
        <w:tabs>
          <w:tab w:val="left" w:pos="5387"/>
        </w:tabs>
        <w:rPr>
          <w:sz w:val="28"/>
          <w:szCs w:val="28"/>
        </w:rPr>
      </w:pPr>
    </w:p>
    <w:sectPr w:rsidR="000352DE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95D"/>
    <w:rsid w:val="000352DE"/>
    <w:rsid w:val="00045766"/>
    <w:rsid w:val="001D7528"/>
    <w:rsid w:val="001F5866"/>
    <w:rsid w:val="00265C4F"/>
    <w:rsid w:val="0028408D"/>
    <w:rsid w:val="00290149"/>
    <w:rsid w:val="00312740"/>
    <w:rsid w:val="0049503C"/>
    <w:rsid w:val="004C576F"/>
    <w:rsid w:val="004F7C8C"/>
    <w:rsid w:val="005E48B4"/>
    <w:rsid w:val="00845024"/>
    <w:rsid w:val="00850E0E"/>
    <w:rsid w:val="009A26C6"/>
    <w:rsid w:val="00A87C77"/>
    <w:rsid w:val="00BA302A"/>
    <w:rsid w:val="00BA6460"/>
    <w:rsid w:val="00C55D09"/>
    <w:rsid w:val="00CD1F61"/>
    <w:rsid w:val="00EC395D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2022-10-21T10:35:00Z</cp:lastPrinted>
  <dcterms:created xsi:type="dcterms:W3CDTF">2022-06-09T14:05:00Z</dcterms:created>
  <dcterms:modified xsi:type="dcterms:W3CDTF">2022-10-21T10:36:00Z</dcterms:modified>
</cp:coreProperties>
</file>